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28"/>
          <w:szCs w:val="28"/>
        </w:rPr>
      </w:pPr>
      <w:r>
        <w:rPr>
          <w:rFonts w:hint="eastAsia" w:ascii="宋体" w:hAnsi="宋体" w:eastAsia="宋体" w:cs="宋体"/>
          <w:sz w:val="28"/>
          <w:szCs w:val="28"/>
          <w:lang w:val="en-US" w:eastAsia="zh-CN"/>
        </w:rPr>
        <w:t>附件</w:t>
      </w:r>
      <w:r>
        <w:rPr>
          <w:rFonts w:hint="eastAsia" w:ascii="宋体" w:hAnsi="宋体" w:eastAsia="宋体" w:cs="宋体"/>
          <w:sz w:val="28"/>
          <w:szCs w:val="28"/>
        </w:rPr>
        <w:t>1</w:t>
      </w:r>
    </w:p>
    <w:p>
      <w:pPr>
        <w:jc w:val="center"/>
        <w:rPr>
          <w:rFonts w:hint="eastAsia" w:ascii="宋体" w:hAnsi="宋体" w:eastAsia="宋体" w:cs="宋体"/>
          <w:b/>
          <w:bCs/>
          <w:sz w:val="36"/>
          <w:szCs w:val="36"/>
        </w:rPr>
      </w:pPr>
      <w:r>
        <w:rPr>
          <w:rFonts w:hint="eastAsia" w:ascii="宋体" w:hAnsi="宋体" w:eastAsia="宋体" w:cs="宋体"/>
          <w:b/>
          <w:bCs/>
          <w:sz w:val="36"/>
          <w:szCs w:val="36"/>
        </w:rPr>
        <w:t>2024年度重点课题参考选题</w:t>
      </w:r>
    </w:p>
    <w:p>
      <w:pPr>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关于推动新型工业化，加快打造智造新铜都的对策研究</w:t>
      </w:r>
    </w:p>
    <w:p>
      <w:pPr>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关于谋划培育我市战新和未来产业，加快形成新质生产力的思考</w:t>
      </w:r>
    </w:p>
    <w:p>
      <w:pPr>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关于充分发挥亿吨大港潜能，促进区域经济更高水平开放研究</w:t>
      </w:r>
    </w:p>
    <w:p>
      <w:pPr>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关于推动农业示范园区发展，争创国家级现代农业产业园研究</w:t>
      </w:r>
    </w:p>
    <w:p>
      <w:pPr>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关于我市闲置和低效用地处置现状及对策建议</w:t>
      </w:r>
    </w:p>
    <w:p>
      <w:pPr>
        <w:rPr>
          <w:rFonts w:hint="eastAsia" w:ascii="宋体" w:hAnsi="宋体" w:eastAsia="宋体" w:cs="宋体"/>
          <w:sz w:val="28"/>
          <w:szCs w:val="28"/>
        </w:rPr>
      </w:pPr>
      <w:r>
        <w:rPr>
          <w:rFonts w:hint="eastAsia" w:ascii="宋体" w:hAnsi="宋体" w:eastAsia="宋体" w:cs="宋体"/>
          <w:sz w:val="28"/>
          <w:szCs w:val="28"/>
          <w:lang w:val="en-US" w:eastAsia="zh-CN"/>
        </w:rPr>
        <w:t>6.</w:t>
      </w:r>
      <w:r>
        <w:rPr>
          <w:rFonts w:hint="eastAsia" w:ascii="宋体" w:hAnsi="宋体" w:eastAsia="宋体" w:cs="宋体"/>
          <w:sz w:val="28"/>
          <w:szCs w:val="28"/>
        </w:rPr>
        <w:t>关于更好发挥江淮运河优势，深度融入区域协同发展研究</w:t>
      </w:r>
    </w:p>
    <w:p>
      <w:pPr>
        <w:rPr>
          <w:rFonts w:hint="eastAsia" w:ascii="宋体" w:hAnsi="宋体" w:eastAsia="宋体" w:cs="宋体"/>
          <w:sz w:val="28"/>
          <w:szCs w:val="28"/>
        </w:rPr>
      </w:pPr>
      <w:r>
        <w:rPr>
          <w:rFonts w:hint="eastAsia" w:ascii="宋体" w:hAnsi="宋体" w:eastAsia="宋体" w:cs="宋体"/>
          <w:sz w:val="28"/>
          <w:szCs w:val="28"/>
          <w:lang w:val="en-US" w:eastAsia="zh-CN"/>
        </w:rPr>
        <w:t>7.</w:t>
      </w:r>
      <w:r>
        <w:rPr>
          <w:rFonts w:hint="eastAsia" w:ascii="宋体" w:hAnsi="宋体" w:eastAsia="宋体" w:cs="宋体"/>
          <w:sz w:val="28"/>
          <w:szCs w:val="28"/>
        </w:rPr>
        <w:t>关于新形势下铜陵市开放平台高质量发展的思路和对策分析</w:t>
      </w:r>
    </w:p>
    <w:p>
      <w:pPr>
        <w:rPr>
          <w:rFonts w:hint="eastAsia" w:ascii="宋体" w:hAnsi="宋体" w:eastAsia="宋体" w:cs="宋体"/>
          <w:sz w:val="28"/>
          <w:szCs w:val="28"/>
        </w:rPr>
      </w:pPr>
      <w:r>
        <w:rPr>
          <w:rFonts w:hint="eastAsia" w:ascii="宋体" w:hAnsi="宋体" w:eastAsia="宋体" w:cs="宋体"/>
          <w:sz w:val="28"/>
          <w:szCs w:val="28"/>
          <w:lang w:val="en-US" w:eastAsia="zh-CN"/>
        </w:rPr>
        <w:t>8.</w:t>
      </w:r>
      <w:r>
        <w:rPr>
          <w:rFonts w:hint="eastAsia" w:ascii="宋体" w:hAnsi="宋体" w:eastAsia="宋体" w:cs="宋体"/>
          <w:sz w:val="28"/>
          <w:szCs w:val="28"/>
        </w:rPr>
        <w:t>关于铜陵市工业地产发展的工作建议</w:t>
      </w:r>
    </w:p>
    <w:p>
      <w:pPr>
        <w:rPr>
          <w:rFonts w:hint="eastAsia" w:ascii="宋体" w:hAnsi="宋体" w:eastAsia="宋体" w:cs="宋体"/>
          <w:sz w:val="28"/>
          <w:szCs w:val="28"/>
        </w:rPr>
      </w:pPr>
      <w:r>
        <w:rPr>
          <w:rFonts w:hint="eastAsia" w:ascii="宋体" w:hAnsi="宋体" w:eastAsia="宋体" w:cs="宋体"/>
          <w:sz w:val="28"/>
          <w:szCs w:val="28"/>
          <w:lang w:val="en-US" w:eastAsia="zh-CN"/>
        </w:rPr>
        <w:t>9.</w:t>
      </w:r>
      <w:r>
        <w:rPr>
          <w:rFonts w:hint="eastAsia" w:ascii="宋体" w:hAnsi="宋体" w:eastAsia="宋体" w:cs="宋体"/>
          <w:sz w:val="28"/>
          <w:szCs w:val="28"/>
        </w:rPr>
        <w:t>我市税源结构现状及优化发展的建议</w:t>
      </w:r>
    </w:p>
    <w:p>
      <w:pPr>
        <w:rPr>
          <w:rFonts w:hint="eastAsia" w:ascii="宋体" w:hAnsi="宋体" w:eastAsia="宋体" w:cs="宋体"/>
          <w:sz w:val="28"/>
          <w:szCs w:val="28"/>
        </w:rPr>
      </w:pPr>
      <w:r>
        <w:rPr>
          <w:rFonts w:hint="eastAsia" w:ascii="宋体" w:hAnsi="宋体" w:eastAsia="宋体" w:cs="宋体"/>
          <w:sz w:val="28"/>
          <w:szCs w:val="28"/>
        </w:rPr>
        <w:t>10</w:t>
      </w:r>
      <w:r>
        <w:rPr>
          <w:rFonts w:hint="eastAsia" w:ascii="宋体" w:hAnsi="宋体" w:eastAsia="宋体" w:cs="宋体"/>
          <w:sz w:val="28"/>
          <w:szCs w:val="28"/>
          <w:lang w:val="en-US" w:eastAsia="zh-CN"/>
        </w:rPr>
        <w:t>.</w:t>
      </w:r>
      <w:r>
        <w:rPr>
          <w:rFonts w:hint="eastAsia" w:ascii="宋体" w:hAnsi="宋体" w:eastAsia="宋体" w:cs="宋体"/>
          <w:sz w:val="28"/>
          <w:szCs w:val="28"/>
        </w:rPr>
        <w:t>关于铜陵发展高质量文旅产业的对策建议</w:t>
      </w:r>
    </w:p>
    <w:p>
      <w:pPr>
        <w:rPr>
          <w:rFonts w:hint="eastAsia" w:ascii="宋体" w:hAnsi="宋体" w:eastAsia="宋体" w:cs="宋体"/>
          <w:sz w:val="28"/>
          <w:szCs w:val="28"/>
        </w:rPr>
      </w:pPr>
      <w:r>
        <w:rPr>
          <w:rFonts w:hint="eastAsia" w:ascii="宋体" w:hAnsi="宋体" w:eastAsia="宋体" w:cs="宋体"/>
          <w:sz w:val="28"/>
          <w:szCs w:val="28"/>
        </w:rPr>
        <w:t>11</w:t>
      </w:r>
      <w:r>
        <w:rPr>
          <w:rFonts w:hint="eastAsia" w:ascii="宋体" w:hAnsi="宋体" w:eastAsia="宋体" w:cs="宋体"/>
          <w:sz w:val="28"/>
          <w:szCs w:val="28"/>
          <w:lang w:val="en-US" w:eastAsia="zh-CN"/>
        </w:rPr>
        <w:t>.</w:t>
      </w:r>
      <w:r>
        <w:rPr>
          <w:rFonts w:hint="eastAsia" w:ascii="宋体" w:hAnsi="宋体" w:eastAsia="宋体" w:cs="宋体"/>
          <w:sz w:val="28"/>
          <w:szCs w:val="28"/>
        </w:rPr>
        <w:t>关于推动铜陵市全域医防融合建设的建议</w:t>
      </w:r>
    </w:p>
    <w:p>
      <w:pPr>
        <w:rPr>
          <w:rFonts w:hint="eastAsia" w:ascii="宋体" w:hAnsi="宋体" w:eastAsia="宋体" w:cs="宋体"/>
          <w:sz w:val="28"/>
          <w:szCs w:val="28"/>
        </w:rPr>
      </w:pPr>
      <w:r>
        <w:rPr>
          <w:rFonts w:hint="eastAsia" w:ascii="宋体" w:hAnsi="宋体" w:eastAsia="宋体" w:cs="宋体"/>
          <w:sz w:val="28"/>
          <w:szCs w:val="28"/>
        </w:rPr>
        <w:t>12</w:t>
      </w:r>
      <w:r>
        <w:rPr>
          <w:rFonts w:hint="eastAsia" w:ascii="宋体" w:hAnsi="宋体" w:eastAsia="宋体" w:cs="宋体"/>
          <w:sz w:val="28"/>
          <w:szCs w:val="28"/>
          <w:lang w:val="en-US" w:eastAsia="zh-CN"/>
        </w:rPr>
        <w:t>.</w:t>
      </w:r>
      <w:r>
        <w:rPr>
          <w:rFonts w:hint="eastAsia" w:ascii="宋体" w:hAnsi="宋体" w:eastAsia="宋体" w:cs="宋体"/>
          <w:sz w:val="28"/>
          <w:szCs w:val="28"/>
        </w:rPr>
        <w:t>长三角一体化背景下中小城市科创金融发展路径探析一一以安徽省铜陵市为例</w:t>
      </w:r>
    </w:p>
    <w:p>
      <w:pPr>
        <w:rPr>
          <w:rFonts w:hint="eastAsia" w:ascii="宋体" w:hAnsi="宋体" w:eastAsia="宋体" w:cs="宋体"/>
          <w:sz w:val="28"/>
          <w:szCs w:val="28"/>
        </w:rPr>
      </w:pPr>
      <w:r>
        <w:rPr>
          <w:rFonts w:hint="eastAsia" w:ascii="宋体" w:hAnsi="宋体" w:eastAsia="宋体" w:cs="宋体"/>
          <w:sz w:val="28"/>
          <w:szCs w:val="28"/>
        </w:rPr>
        <w:t>13</w:t>
      </w:r>
      <w:r>
        <w:rPr>
          <w:rFonts w:hint="eastAsia" w:ascii="宋体" w:hAnsi="宋体" w:eastAsia="宋体" w:cs="宋体"/>
          <w:sz w:val="28"/>
          <w:szCs w:val="28"/>
          <w:lang w:val="en-US" w:eastAsia="zh-CN"/>
        </w:rPr>
        <w:t>.</w:t>
      </w:r>
      <w:r>
        <w:rPr>
          <w:rFonts w:hint="eastAsia" w:ascii="宋体" w:hAnsi="宋体" w:eastAsia="宋体" w:cs="宋体"/>
          <w:sz w:val="28"/>
          <w:szCs w:val="28"/>
        </w:rPr>
        <w:t>关于提高农村集体建设用地利用效率的对策建议</w:t>
      </w:r>
    </w:p>
    <w:p>
      <w:pPr>
        <w:rPr>
          <w:rFonts w:hint="eastAsia" w:ascii="宋体" w:hAnsi="宋体" w:eastAsia="宋体" w:cs="宋体"/>
          <w:sz w:val="28"/>
          <w:szCs w:val="28"/>
        </w:rPr>
      </w:pPr>
      <w:r>
        <w:rPr>
          <w:rFonts w:hint="eastAsia" w:ascii="宋体" w:hAnsi="宋体" w:eastAsia="宋体" w:cs="宋体"/>
          <w:sz w:val="28"/>
          <w:szCs w:val="28"/>
        </w:rPr>
        <w:t>14</w:t>
      </w:r>
      <w:r>
        <w:rPr>
          <w:rFonts w:hint="eastAsia" w:ascii="宋体" w:hAnsi="宋体" w:eastAsia="宋体" w:cs="宋体"/>
          <w:sz w:val="28"/>
          <w:szCs w:val="28"/>
          <w:lang w:val="en-US" w:eastAsia="zh-CN"/>
        </w:rPr>
        <w:t>.</w:t>
      </w:r>
      <w:r>
        <w:rPr>
          <w:rFonts w:hint="eastAsia" w:ascii="宋体" w:hAnsi="宋体" w:eastAsia="宋体" w:cs="宋体"/>
          <w:sz w:val="28"/>
          <w:szCs w:val="28"/>
        </w:rPr>
        <w:t>关于我市激发企业研发活力的研究</w:t>
      </w:r>
    </w:p>
    <w:p>
      <w:pPr>
        <w:rPr>
          <w:rFonts w:hint="eastAsia" w:ascii="宋体" w:hAnsi="宋体" w:eastAsia="宋体" w:cs="宋体"/>
          <w:sz w:val="28"/>
          <w:szCs w:val="28"/>
        </w:rPr>
      </w:pPr>
      <w:r>
        <w:rPr>
          <w:rFonts w:hint="eastAsia" w:ascii="宋体" w:hAnsi="宋体" w:eastAsia="宋体" w:cs="宋体"/>
          <w:sz w:val="28"/>
          <w:szCs w:val="28"/>
          <w:lang w:val="en-US" w:eastAsia="zh-CN"/>
        </w:rPr>
        <w:t>15.</w:t>
      </w:r>
      <w:r>
        <w:rPr>
          <w:rFonts w:hint="eastAsia" w:ascii="宋体" w:hAnsi="宋体" w:eastAsia="宋体" w:cs="宋体"/>
          <w:sz w:val="28"/>
          <w:szCs w:val="28"/>
        </w:rPr>
        <w:t>铜陵市 0</w:t>
      </w:r>
      <w:r>
        <w:rPr>
          <w:rFonts w:hint="eastAsia" w:ascii="宋体" w:hAnsi="宋体" w:eastAsia="宋体" w:cs="宋体"/>
          <w:sz w:val="28"/>
          <w:szCs w:val="28"/>
          <w:lang w:val="en-US" w:eastAsia="zh-CN"/>
        </w:rPr>
        <w:t>-</w:t>
      </w:r>
      <w:r>
        <w:rPr>
          <w:rFonts w:hint="eastAsia" w:ascii="宋体" w:hAnsi="宋体" w:eastAsia="宋体" w:cs="宋体"/>
          <w:sz w:val="28"/>
          <w:szCs w:val="28"/>
        </w:rPr>
        <w:t>3 岁婴幼儿家庭托育服务需求及影响因素调查研究</w:t>
      </w:r>
    </w:p>
    <w:p>
      <w:pPr>
        <w:rPr>
          <w:rFonts w:hint="eastAsia" w:ascii="宋体" w:hAnsi="宋体" w:eastAsia="宋体" w:cs="宋体"/>
          <w:sz w:val="28"/>
          <w:szCs w:val="28"/>
        </w:rPr>
      </w:pPr>
      <w:r>
        <w:rPr>
          <w:rFonts w:hint="eastAsia" w:ascii="宋体" w:hAnsi="宋体" w:eastAsia="宋体" w:cs="宋体"/>
          <w:sz w:val="28"/>
          <w:szCs w:val="28"/>
        </w:rPr>
        <w:t>16</w:t>
      </w:r>
      <w:r>
        <w:rPr>
          <w:rFonts w:hint="eastAsia" w:ascii="宋体" w:hAnsi="宋体" w:eastAsia="宋体" w:cs="宋体"/>
          <w:sz w:val="28"/>
          <w:szCs w:val="28"/>
          <w:lang w:val="en-US" w:eastAsia="zh-CN"/>
        </w:rPr>
        <w:t>.</w:t>
      </w:r>
      <w:r>
        <w:rPr>
          <w:rFonts w:hint="eastAsia" w:ascii="宋体" w:hAnsi="宋体" w:eastAsia="宋体" w:cs="宋体"/>
          <w:sz w:val="28"/>
          <w:szCs w:val="28"/>
        </w:rPr>
        <w:t>关于新能源重卡电动化智能化发</w:t>
      </w:r>
      <w:bookmarkStart w:id="0" w:name="_GoBack"/>
      <w:bookmarkEnd w:id="0"/>
      <w:r>
        <w:rPr>
          <w:rFonts w:hint="eastAsia" w:ascii="宋体" w:hAnsi="宋体" w:eastAsia="宋体" w:cs="宋体"/>
          <w:sz w:val="28"/>
          <w:szCs w:val="28"/>
        </w:rPr>
        <w:t>展的思考建议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hNjgwMjg5NzMzYTc4NThmOWM0MTVhNjMzMjFiZjIifQ=="/>
  </w:docVars>
  <w:rsids>
    <w:rsidRoot w:val="24ED6830"/>
    <w:rsid w:val="24ED6830"/>
    <w:rsid w:val="795D6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2024-03-24T01:08:00Z</dcterms:created>
  <dc:creator>美美</dc:creator>
  <cp:lastModifiedBy>美美</cp:lastModifiedBy>
  <dcterms:modified xsi:type="dcterms:W3CDTF">2024-03-24T01:19:24Z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37EF05710F844464AD3C5078783D2459_11</vt:lpwstr>
  </property>
</Properties>
</file>